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FF72AB0" w:rsidR="0074405B" w:rsidRDefault="007A068F" w:rsidP="0074405B">
      <w:pPr>
        <w:pStyle w:val="3GPPHeader"/>
        <w:spacing w:after="60"/>
        <w:rPr>
          <w:sz w:val="32"/>
          <w:szCs w:val="32"/>
          <w:highlight w:val="yellow"/>
        </w:rPr>
      </w:pPr>
      <w:r>
        <w:t>3GPP TSG RAN WG3</w:t>
      </w:r>
      <w:r w:rsidRPr="00861F4A">
        <w:t xml:space="preserve"> </w:t>
      </w:r>
      <w:r w:rsidR="001A6D54">
        <w:t>Meeting #99</w:t>
      </w:r>
      <w:r w:rsidR="00F429C3">
        <w:t>bis</w:t>
      </w:r>
      <w:r w:rsidR="0074405B">
        <w:tab/>
      </w:r>
      <w:proofErr w:type="spellStart"/>
      <w:r w:rsidR="007E4B22" w:rsidRPr="007A068F">
        <w:rPr>
          <w:szCs w:val="24"/>
        </w:rPr>
        <w:t>Tdoc</w:t>
      </w:r>
      <w:proofErr w:type="spellEnd"/>
      <w:r w:rsidR="007E4B22" w:rsidRPr="007A068F">
        <w:rPr>
          <w:szCs w:val="24"/>
        </w:rPr>
        <w:t xml:space="preserve"> R3</w:t>
      </w:r>
      <w:r w:rsidR="00D70E73" w:rsidRPr="007A068F">
        <w:rPr>
          <w:szCs w:val="24"/>
        </w:rPr>
        <w:t>-1</w:t>
      </w:r>
      <w:r w:rsidR="006723DA">
        <w:rPr>
          <w:szCs w:val="24"/>
        </w:rPr>
        <w:t>8</w:t>
      </w:r>
      <w:r w:rsidR="00FE655B">
        <w:rPr>
          <w:szCs w:val="24"/>
        </w:rPr>
        <w:t>2194</w:t>
      </w:r>
    </w:p>
    <w:p w14:paraId="65101127" w14:textId="06F793A0" w:rsidR="007A068F" w:rsidRDefault="00F429C3" w:rsidP="00311702">
      <w:pPr>
        <w:pStyle w:val="3GPPHeader"/>
        <w:rPr>
          <w:sz w:val="22"/>
          <w:szCs w:val="22"/>
          <w:lang w:val="en-US"/>
        </w:rPr>
      </w:pPr>
      <w:proofErr w:type="spellStart"/>
      <w:r>
        <w:rPr>
          <w:rFonts w:cs="Arial"/>
          <w:bCs/>
        </w:rPr>
        <w:t>Sanya</w:t>
      </w:r>
      <w:proofErr w:type="spellEnd"/>
      <w:r>
        <w:rPr>
          <w:rFonts w:cs="Arial"/>
          <w:bCs/>
        </w:rPr>
        <w:t>, China</w:t>
      </w:r>
      <w:r w:rsidR="00A50796">
        <w:rPr>
          <w:rFonts w:cs="Arial"/>
          <w:bCs/>
        </w:rPr>
        <w:t>,</w:t>
      </w:r>
      <w:r>
        <w:rPr>
          <w:rFonts w:cs="Arial"/>
          <w:bCs/>
        </w:rPr>
        <w:t xml:space="preserve"> </w:t>
      </w:r>
      <w:r w:rsidR="00B37D91">
        <w:rPr>
          <w:rFonts w:cs="Arial"/>
          <w:bCs/>
        </w:rPr>
        <w:t>16</w:t>
      </w:r>
      <w:r w:rsidR="00B37D91">
        <w:rPr>
          <w:rFonts w:cs="Arial"/>
          <w:bCs/>
          <w:vertAlign w:val="superscript"/>
        </w:rPr>
        <w:t>th</w:t>
      </w:r>
      <w:r w:rsidR="00B37D91">
        <w:rPr>
          <w:rFonts w:cs="Arial"/>
          <w:bCs/>
        </w:rPr>
        <w:t xml:space="preserve"> – 20</w:t>
      </w:r>
      <w:r w:rsidR="00B37D91">
        <w:rPr>
          <w:rFonts w:cs="Arial"/>
          <w:bCs/>
          <w:vertAlign w:val="superscript"/>
        </w:rPr>
        <w:t>th</w:t>
      </w:r>
      <w:r w:rsidR="00B37D91">
        <w:rPr>
          <w:rFonts w:cs="Arial"/>
          <w:bCs/>
        </w:rPr>
        <w:t xml:space="preserve"> April 2018</w:t>
      </w:r>
    </w:p>
    <w:p w14:paraId="4A4F422A" w14:textId="52EFD38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F429C3">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9BBAE73" w:rsidR="00E90E49" w:rsidRPr="00CE0424" w:rsidRDefault="003D3C45" w:rsidP="00311702">
      <w:pPr>
        <w:pStyle w:val="3GPPHeader"/>
        <w:rPr>
          <w:sz w:val="22"/>
          <w:szCs w:val="22"/>
        </w:rPr>
      </w:pPr>
      <w:r>
        <w:rPr>
          <w:sz w:val="22"/>
          <w:szCs w:val="22"/>
        </w:rPr>
        <w:t>Title:</w:t>
      </w:r>
      <w:r w:rsidR="00E90E49" w:rsidRPr="00CE0424">
        <w:rPr>
          <w:sz w:val="22"/>
          <w:szCs w:val="22"/>
        </w:rPr>
        <w:tab/>
      </w:r>
      <w:r w:rsidR="00F429C3">
        <w:rPr>
          <w:sz w:val="22"/>
        </w:rPr>
        <w:t>UL and DL outage</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176ECC85" w:rsidR="00B612B3" w:rsidRDefault="00B612B3" w:rsidP="00B612B3">
      <w:bookmarkStart w:id="0" w:name="_Hlk496548534"/>
      <w:r>
        <w:t xml:space="preserve">During previous RAN3 meetings, </w:t>
      </w:r>
      <w:bookmarkEnd w:id="0"/>
      <w:r w:rsidR="00231E00">
        <w:t>it was agreed to i</w:t>
      </w:r>
      <w:r w:rsidR="00231E00" w:rsidRPr="00231E00">
        <w:t>ntroduce an explicit radio link outage indication from DU to CU over UP protocol</w:t>
      </w:r>
      <w:r w:rsidR="00231E00">
        <w:t xml:space="preserve">. In this contribution we further </w:t>
      </w:r>
      <w:proofErr w:type="gramStart"/>
      <w:r w:rsidR="00231E00">
        <w:t>look into</w:t>
      </w:r>
      <w:proofErr w:type="gramEnd"/>
      <w:r w:rsidR="00231E00">
        <w:t xml:space="preserve"> the issue of clarifying whether the outage is in the UL or DL and present our views on the matter.</w:t>
      </w:r>
    </w:p>
    <w:p w14:paraId="36CEC7B2" w14:textId="56D67825" w:rsidR="001643A8" w:rsidRDefault="00A00B32" w:rsidP="00CE0424">
      <w:pPr>
        <w:pStyle w:val="Heading1"/>
      </w:pPr>
      <w:r>
        <w:t>Discussion</w:t>
      </w:r>
    </w:p>
    <w:p w14:paraId="1E9D830D" w14:textId="57889B88" w:rsidR="001C1692" w:rsidRDefault="00EE0A8F" w:rsidP="005B6089">
      <w:pPr>
        <w:rPr>
          <w:i/>
        </w:rPr>
      </w:pPr>
      <w:r>
        <w:t>I</w:t>
      </w:r>
      <w:r w:rsidR="00B70BB1">
        <w:t>t</w:t>
      </w:r>
      <w:r>
        <w:t xml:space="preserve"> is currently possible to signal a Radio Link Outage event from the corresponding node, e.g. the </w:t>
      </w:r>
      <w:proofErr w:type="spellStart"/>
      <w:r>
        <w:t>gNB</w:t>
      </w:r>
      <w:proofErr w:type="spellEnd"/>
      <w:r>
        <w:t xml:space="preserve">-DU to the node hosting the NR PDCP, e.g. the </w:t>
      </w:r>
      <w:proofErr w:type="spellStart"/>
      <w:r>
        <w:t>gNB</w:t>
      </w:r>
      <w:proofErr w:type="spellEnd"/>
      <w:r>
        <w:t>-CU.</w:t>
      </w:r>
    </w:p>
    <w:p w14:paraId="13031501" w14:textId="4D795D52" w:rsidR="002C02AE" w:rsidRDefault="001C1692" w:rsidP="001C1692">
      <w:pPr>
        <w:rPr>
          <w:rFonts w:cs="Arial"/>
          <w:lang w:val="en-US"/>
        </w:rPr>
      </w:pPr>
      <w:r>
        <w:t xml:space="preserve">Taking this agreement one step further we could think of </w:t>
      </w:r>
      <w:r w:rsidR="002C02AE">
        <w:t xml:space="preserve">differentiating the </w:t>
      </w:r>
      <w:r w:rsidR="002C02AE" w:rsidRPr="001A39CD">
        <w:rPr>
          <w:rFonts w:cs="Arial"/>
          <w:lang w:val="en-US"/>
        </w:rPr>
        <w:t>UL and DL radio link outage</w:t>
      </w:r>
      <w:r w:rsidR="002C02AE">
        <w:rPr>
          <w:rFonts w:cs="Arial"/>
          <w:lang w:val="en-US"/>
        </w:rPr>
        <w:t xml:space="preserve">. This has also been suggested in </w:t>
      </w:r>
      <w:r w:rsidR="00600EF0">
        <w:rPr>
          <w:rFonts w:cs="Arial"/>
          <w:lang w:val="en-US"/>
        </w:rPr>
        <w:t>R3-18100</w:t>
      </w:r>
      <w:r w:rsidR="00FC05EC">
        <w:rPr>
          <w:rFonts w:cs="Arial"/>
          <w:lang w:val="en-US"/>
        </w:rPr>
        <w:t>4</w:t>
      </w:r>
      <w:r w:rsidR="002C02AE">
        <w:rPr>
          <w:rFonts w:cs="Arial"/>
          <w:lang w:val="en-US"/>
        </w:rPr>
        <w:t xml:space="preserve">. We believe it would be beneficial to have a means to discern between UL and DL radio link outage. This would improve our understanding </w:t>
      </w:r>
      <w:r w:rsidR="00101ECD">
        <w:rPr>
          <w:rFonts w:cs="Arial"/>
          <w:lang w:val="en-US"/>
        </w:rPr>
        <w:t>and give a more accurate picture of the actual conditions in the links, which in turn will help us understand better how to reconfigure the links.</w:t>
      </w:r>
    </w:p>
    <w:p w14:paraId="02456C98" w14:textId="5671665E" w:rsidR="00101ECD" w:rsidRDefault="00101ECD" w:rsidP="001C1692">
      <w:pPr>
        <w:rPr>
          <w:rFonts w:cs="Arial"/>
          <w:lang w:val="en-US"/>
        </w:rPr>
      </w:pPr>
      <w:r>
        <w:rPr>
          <w:rFonts w:cs="Arial"/>
          <w:lang w:val="en-US"/>
        </w:rPr>
        <w:t xml:space="preserve">To further explain, we </w:t>
      </w:r>
      <w:r w:rsidR="005E5072">
        <w:rPr>
          <w:rFonts w:cs="Arial"/>
          <w:lang w:val="en-US"/>
        </w:rPr>
        <w:t>t</w:t>
      </w:r>
      <w:r>
        <w:rPr>
          <w:rFonts w:cs="Arial"/>
          <w:lang w:val="en-US"/>
        </w:rPr>
        <w:t>ake separately the two cases of UL and DL radio link outage.</w:t>
      </w:r>
    </w:p>
    <w:p w14:paraId="3060E2BB" w14:textId="71B8DFCE" w:rsidR="00101ECD" w:rsidRDefault="00101ECD" w:rsidP="001C1692">
      <w:pPr>
        <w:rPr>
          <w:rFonts w:cs="Arial"/>
          <w:lang w:val="en-US"/>
        </w:rPr>
      </w:pPr>
      <w:r>
        <w:rPr>
          <w:rFonts w:cs="Arial"/>
          <w:lang w:val="en-US"/>
        </w:rPr>
        <w:t xml:space="preserve">In the case of UL radio link outage, the downlink can be kept and only the uplink will be switched to a different </w:t>
      </w:r>
      <w:proofErr w:type="spellStart"/>
      <w:r w:rsidR="001D21C4" w:rsidRPr="001D21C4">
        <w:rPr>
          <w:rFonts w:cs="Arial"/>
          <w:lang w:val="en-US"/>
        </w:rPr>
        <w:t>gNB</w:t>
      </w:r>
      <w:proofErr w:type="spellEnd"/>
      <w:r w:rsidR="001D21C4" w:rsidRPr="001D21C4">
        <w:rPr>
          <w:rFonts w:cs="Arial"/>
          <w:lang w:val="en-US"/>
        </w:rPr>
        <w:t>-DU</w:t>
      </w:r>
      <w:r>
        <w:rPr>
          <w:rFonts w:cs="Arial"/>
          <w:lang w:val="en-US"/>
        </w:rPr>
        <w:t xml:space="preserve">. </w:t>
      </w:r>
      <w:r w:rsidR="001D21C4">
        <w:rPr>
          <w:rFonts w:cs="Arial"/>
          <w:lang w:val="en-US"/>
        </w:rPr>
        <w:t>We should also note that in RAN3 the UL UE Configuration IE has been agreed</w:t>
      </w:r>
      <w:r w:rsidR="00EE0A8F">
        <w:rPr>
          <w:rFonts w:cs="Arial"/>
          <w:lang w:val="en-US"/>
        </w:rPr>
        <w:t xml:space="preserve">. This configuration </w:t>
      </w:r>
      <w:r w:rsidR="001D21C4">
        <w:rPr>
          <w:rFonts w:cs="Arial"/>
          <w:lang w:val="en-US"/>
        </w:rPr>
        <w:t xml:space="preserve"> can be sent from the node hosting the PDCP to the corresponding node to i</w:t>
      </w:r>
      <w:r w:rsidR="001D21C4" w:rsidRPr="001D21C4">
        <w:rPr>
          <w:rFonts w:cs="Arial"/>
          <w:lang w:val="en-US"/>
        </w:rPr>
        <w:t xml:space="preserve">ndicate how the UE uses the UL at </w:t>
      </w:r>
      <w:proofErr w:type="spellStart"/>
      <w:r w:rsidR="001D21C4" w:rsidRPr="001D21C4">
        <w:rPr>
          <w:rFonts w:cs="Arial"/>
          <w:lang w:val="en-US"/>
        </w:rPr>
        <w:t>gNB</w:t>
      </w:r>
      <w:proofErr w:type="spellEnd"/>
      <w:r w:rsidR="001D21C4" w:rsidRPr="001D21C4">
        <w:rPr>
          <w:rFonts w:cs="Arial"/>
          <w:lang w:val="en-US"/>
        </w:rPr>
        <w:t xml:space="preserve">-DU, </w:t>
      </w:r>
      <w:r w:rsidR="001D21C4">
        <w:rPr>
          <w:rFonts w:cs="Arial"/>
          <w:lang w:val="en-US"/>
        </w:rPr>
        <w:t>more specifically</w:t>
      </w:r>
      <w:r w:rsidR="001D21C4" w:rsidRPr="001D21C4">
        <w:rPr>
          <w:rFonts w:cs="Arial"/>
          <w:lang w:val="en-US"/>
        </w:rPr>
        <w:t xml:space="preserve"> “no-data” indicates that the UL scheduling is not performed at </w:t>
      </w:r>
      <w:proofErr w:type="spellStart"/>
      <w:r w:rsidR="001D21C4" w:rsidRPr="001D21C4">
        <w:rPr>
          <w:rFonts w:cs="Arial"/>
          <w:lang w:val="en-US"/>
        </w:rPr>
        <w:t>gNB</w:t>
      </w:r>
      <w:proofErr w:type="spellEnd"/>
      <w:r w:rsidR="001D21C4" w:rsidRPr="001D21C4">
        <w:rPr>
          <w:rFonts w:cs="Arial"/>
          <w:lang w:val="en-US"/>
        </w:rPr>
        <w:t xml:space="preserve">-DU, “shared” indicates that the UL scheduling is performed at both </w:t>
      </w:r>
      <w:proofErr w:type="spellStart"/>
      <w:r w:rsidR="001D21C4" w:rsidRPr="001D21C4">
        <w:rPr>
          <w:rFonts w:cs="Arial"/>
          <w:lang w:val="en-US"/>
        </w:rPr>
        <w:t>gNB</w:t>
      </w:r>
      <w:proofErr w:type="spellEnd"/>
      <w:r w:rsidR="001D21C4" w:rsidRPr="001D21C4">
        <w:rPr>
          <w:rFonts w:cs="Arial"/>
          <w:lang w:val="en-US"/>
        </w:rPr>
        <w:t xml:space="preserve">-DU and another node, and “only” indicates that the UL scheduling is only performed at the </w:t>
      </w:r>
      <w:proofErr w:type="spellStart"/>
      <w:r w:rsidR="001D21C4" w:rsidRPr="001D21C4">
        <w:rPr>
          <w:rFonts w:cs="Arial"/>
          <w:lang w:val="en-US"/>
        </w:rPr>
        <w:t>gNB</w:t>
      </w:r>
      <w:proofErr w:type="spellEnd"/>
      <w:r w:rsidR="001D21C4" w:rsidRPr="001D21C4">
        <w:rPr>
          <w:rFonts w:cs="Arial"/>
          <w:lang w:val="en-US"/>
        </w:rPr>
        <w:t>-DU</w:t>
      </w:r>
      <w:r w:rsidR="001D21C4">
        <w:rPr>
          <w:rFonts w:cs="Arial"/>
          <w:lang w:val="en-US"/>
        </w:rPr>
        <w:t xml:space="preserve">. We could combine these two pieces of information as follows. After the node hosting PDCP receives the UL radio link outage, it </w:t>
      </w:r>
      <w:r w:rsidR="00EE0A8F">
        <w:rPr>
          <w:rFonts w:cs="Arial"/>
          <w:lang w:val="en-US"/>
        </w:rPr>
        <w:t xml:space="preserve">may </w:t>
      </w:r>
      <w:r w:rsidR="001D21C4">
        <w:rPr>
          <w:rFonts w:cs="Arial"/>
          <w:lang w:val="en-US"/>
        </w:rPr>
        <w:t xml:space="preserve">use the UL UE Configuration IE to switch the uplink to another </w:t>
      </w:r>
      <w:proofErr w:type="spellStart"/>
      <w:r w:rsidR="001D21C4" w:rsidRPr="001D21C4">
        <w:rPr>
          <w:rFonts w:cs="Arial"/>
          <w:lang w:val="en-US"/>
        </w:rPr>
        <w:t>gNB</w:t>
      </w:r>
      <w:proofErr w:type="spellEnd"/>
      <w:r w:rsidR="001D21C4" w:rsidRPr="001D21C4">
        <w:rPr>
          <w:rFonts w:cs="Arial"/>
          <w:lang w:val="en-US"/>
        </w:rPr>
        <w:t>-DU</w:t>
      </w:r>
      <w:r w:rsidR="001D21C4">
        <w:rPr>
          <w:rFonts w:cs="Arial"/>
          <w:lang w:val="en-US"/>
        </w:rPr>
        <w:t xml:space="preserve"> and reconfigure the UE accordingly.</w:t>
      </w:r>
    </w:p>
    <w:p w14:paraId="772260F4" w14:textId="6757B6F3" w:rsidR="001C1692" w:rsidRDefault="001D21C4" w:rsidP="005B6089">
      <w:pPr>
        <w:rPr>
          <w:rFonts w:cs="Arial"/>
          <w:lang w:val="en-US"/>
        </w:rPr>
      </w:pPr>
      <w:r>
        <w:rPr>
          <w:rFonts w:cs="Arial"/>
          <w:lang w:val="en-US"/>
        </w:rPr>
        <w:t>On the other hand</w:t>
      </w:r>
      <w:r w:rsidR="00B614DD">
        <w:rPr>
          <w:rFonts w:cs="Arial"/>
          <w:lang w:val="en-US"/>
        </w:rPr>
        <w:t>,</w:t>
      </w:r>
      <w:r>
        <w:rPr>
          <w:rFonts w:cs="Arial"/>
          <w:lang w:val="en-US"/>
        </w:rPr>
        <w:t xml:space="preserve"> in the case of DL radio link outage</w:t>
      </w:r>
      <w:r w:rsidR="00964919">
        <w:rPr>
          <w:rFonts w:cs="Arial"/>
          <w:lang w:val="en-US"/>
        </w:rPr>
        <w:t xml:space="preserve">, </w:t>
      </w:r>
      <w:r w:rsidR="00481920">
        <w:rPr>
          <w:rFonts w:cs="Arial"/>
          <w:lang w:val="en-US"/>
        </w:rPr>
        <w:t xml:space="preserve">DL </w:t>
      </w:r>
      <w:r w:rsidR="00964919">
        <w:rPr>
          <w:rFonts w:cs="Arial"/>
          <w:lang w:val="en-US"/>
        </w:rPr>
        <w:t xml:space="preserve">PDCP traffic </w:t>
      </w:r>
      <w:r w:rsidR="00481920">
        <w:rPr>
          <w:rFonts w:cs="Arial"/>
          <w:lang w:val="en-US"/>
        </w:rPr>
        <w:t>may be</w:t>
      </w:r>
      <w:r w:rsidR="00964919">
        <w:rPr>
          <w:rFonts w:cs="Arial"/>
          <w:lang w:val="en-US"/>
        </w:rPr>
        <w:t xml:space="preserve"> switched to a new leg and the uplink can </w:t>
      </w:r>
      <w:r w:rsidR="00FC05EC">
        <w:rPr>
          <w:rFonts w:cs="Arial"/>
          <w:lang w:val="en-US"/>
        </w:rPr>
        <w:t>continue being</w:t>
      </w:r>
      <w:r w:rsidR="00964919">
        <w:rPr>
          <w:rFonts w:cs="Arial"/>
          <w:lang w:val="en-US"/>
        </w:rPr>
        <w:t xml:space="preserve"> scheduled on</w:t>
      </w:r>
      <w:r w:rsidR="00FC05EC">
        <w:rPr>
          <w:rFonts w:cs="Arial"/>
          <w:lang w:val="en-US"/>
        </w:rPr>
        <w:t xml:space="preserve"> one or</w:t>
      </w:r>
      <w:r w:rsidR="00964919">
        <w:rPr>
          <w:rFonts w:cs="Arial"/>
          <w:lang w:val="en-US"/>
        </w:rPr>
        <w:t xml:space="preserve"> both legs.</w:t>
      </w:r>
    </w:p>
    <w:p w14:paraId="5B3BD397" w14:textId="2438F708" w:rsidR="00481920" w:rsidRDefault="00481920" w:rsidP="005B6089">
      <w:r>
        <w:t>On the contrary, with the current Radio Link Outage notification, which is generic for both UL and DL, the node hosting PDCP does not have options to treat the UL and DL traffic differently. Instead, the node hosting the NR PDCP can only switch both UL and DL traffic to a different radio link.</w:t>
      </w:r>
    </w:p>
    <w:p w14:paraId="35F2E17B" w14:textId="7FFB86DA" w:rsidR="00EE4DF7" w:rsidRPr="005B6089" w:rsidRDefault="008F0B44" w:rsidP="005B6089">
      <w:pPr>
        <w:rPr>
          <w:rFonts w:asciiTheme="minorHAnsi" w:hAnsiTheme="minorHAnsi"/>
          <w:lang w:val="en-US"/>
        </w:rPr>
      </w:pPr>
      <w:r>
        <w:t>Based on th</w:t>
      </w:r>
      <w:r w:rsidR="00964919">
        <w:t xml:space="preserve">e above analysis, </w:t>
      </w:r>
      <w:r>
        <w:t xml:space="preserve">we believe that </w:t>
      </w:r>
      <w:r w:rsidR="009459A6">
        <w:t>the radio link outage indication should provide a differentiation w</w:t>
      </w:r>
      <w:r w:rsidR="00B614DD">
        <w:t>het</w:t>
      </w:r>
      <w:r w:rsidR="009459A6">
        <w:t>her it is UL or DL radio link outage.</w:t>
      </w:r>
      <w:r>
        <w:t xml:space="preserve"> </w:t>
      </w:r>
      <w:r w:rsidR="00C14115">
        <w:t xml:space="preserve"> </w:t>
      </w:r>
      <w:r w:rsidR="004C504D">
        <w:t>So,</w:t>
      </w:r>
      <w:r w:rsidR="00A1049F">
        <w:t xml:space="preserve"> we propose that</w:t>
      </w:r>
      <w:r w:rsidR="002B16FE">
        <w:t xml:space="preserve"> </w:t>
      </w:r>
    </w:p>
    <w:p w14:paraId="6361F602" w14:textId="37B4349D" w:rsidR="005B6089" w:rsidRDefault="005B6089" w:rsidP="005B6089">
      <w:pPr>
        <w:pStyle w:val="TOC1"/>
        <w:jc w:val="both"/>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Th</w:t>
      </w:r>
      <w:r w:rsidR="009459A6">
        <w:rPr>
          <w:noProof w:val="0"/>
          <w:lang w:val="en-GB"/>
        </w:rPr>
        <w:t>e</w:t>
      </w:r>
      <w:r w:rsidR="009459A6">
        <w:t xml:space="preserve"> radio link outage indication should provide a differentiation whe</w:t>
      </w:r>
      <w:r w:rsidR="00B614DD">
        <w:t>t</w:t>
      </w:r>
      <w:r w:rsidR="009459A6">
        <w:t xml:space="preserve">her it is UL or DL radio link outage.  </w:t>
      </w:r>
    </w:p>
    <w:p w14:paraId="266F9C71" w14:textId="77777777" w:rsidR="00E5509A" w:rsidRDefault="00E5509A" w:rsidP="00422190">
      <w:pPr>
        <w:pStyle w:val="TOC1"/>
        <w:spacing w:after="240"/>
        <w:jc w:val="both"/>
        <w:rPr>
          <w:noProof w:val="0"/>
          <w:lang w:val="en-GB"/>
        </w:rPr>
      </w:pPr>
    </w:p>
    <w:p w14:paraId="5CCC4764" w14:textId="437CCF24" w:rsidR="00212D46" w:rsidRPr="00CE0424" w:rsidRDefault="00212D46" w:rsidP="003B2105">
      <w:pPr>
        <w:pStyle w:val="Heading1"/>
      </w:pPr>
      <w:r w:rsidRPr="00CE0424">
        <w:t>Conclusion</w:t>
      </w:r>
    </w:p>
    <w:p w14:paraId="4FCFFAF4" w14:textId="08EA375F" w:rsidR="000B1A38" w:rsidRDefault="000B1A38" w:rsidP="000B1A38">
      <w:bookmarkStart w:id="1" w:name="_In-sequence_SDU_delivery"/>
      <w:bookmarkEnd w:id="1"/>
      <w:r>
        <w:t>In</w:t>
      </w:r>
      <w:r w:rsidR="003476F9">
        <w:t xml:space="preserve"> this contribution, we discussed </w:t>
      </w:r>
      <w:r w:rsidR="00430217">
        <w:t>issues related to t</w:t>
      </w:r>
      <w:r w:rsidR="009459A6">
        <w:t xml:space="preserve">he radio link outage indication </w:t>
      </w:r>
      <w:r w:rsidR="003476F9">
        <w:t>and made the following proposals</w:t>
      </w:r>
    </w:p>
    <w:p w14:paraId="3FECA7A4" w14:textId="1D644F46" w:rsidR="009459A6" w:rsidRDefault="009459A6" w:rsidP="009459A6">
      <w:pPr>
        <w:pStyle w:val="TOC1"/>
        <w:jc w:val="both"/>
        <w:rPr>
          <w:noProof w:val="0"/>
          <w:lang w:val="en-GB"/>
        </w:rPr>
      </w:pPr>
      <w:r>
        <w:rPr>
          <w:noProof w:val="0"/>
          <w:lang w:val="en-GB"/>
        </w:rPr>
        <w:lastRenderedPageBreak/>
        <w:t>Proposal 1</w:t>
      </w:r>
      <w:r>
        <w:rPr>
          <w:rFonts w:asciiTheme="minorHAnsi" w:eastAsiaTheme="minorEastAsia" w:hAnsiTheme="minorHAnsi" w:cstheme="minorBidi"/>
          <w:b w:val="0"/>
          <w:noProof w:val="0"/>
          <w:sz w:val="22"/>
          <w:lang w:val="en-GB" w:eastAsia="sv-SE"/>
        </w:rPr>
        <w:tab/>
      </w:r>
      <w:r>
        <w:rPr>
          <w:noProof w:val="0"/>
          <w:lang w:val="en-GB"/>
        </w:rPr>
        <w:t>The</w:t>
      </w:r>
      <w:r>
        <w:t xml:space="preserve"> radio</w:t>
      </w:r>
      <w:bookmarkStart w:id="2" w:name="_GoBack"/>
      <w:bookmarkEnd w:id="2"/>
      <w:r>
        <w:t xml:space="preserve"> link outage indication should provide a differentiation whe</w:t>
      </w:r>
      <w:r w:rsidR="001C0E5A">
        <w:t>t</w:t>
      </w:r>
      <w:r>
        <w:t xml:space="preserve">her it is UL or DL radio link outage.  </w:t>
      </w:r>
    </w:p>
    <w:p w14:paraId="1C5AEAB1" w14:textId="77777777" w:rsidR="009459A6" w:rsidRDefault="009459A6" w:rsidP="000B1A38"/>
    <w:p w14:paraId="2740B8D3" w14:textId="1B87C4C3" w:rsidR="00011CAD" w:rsidRPr="00217A04" w:rsidRDefault="00011CAD" w:rsidP="00011CAD">
      <w:pPr>
        <w:pStyle w:val="TOC1"/>
        <w:jc w:val="both"/>
        <w:rPr>
          <w:b w:val="0"/>
        </w:rPr>
      </w:pPr>
      <w:r w:rsidRPr="00217A04">
        <w:rPr>
          <w:b w:val="0"/>
        </w:rPr>
        <w:t xml:space="preserve">The CR mirroring the proposal above is submitted in </w:t>
      </w:r>
      <w:r w:rsidRPr="00FE655B">
        <w:rPr>
          <w:b w:val="0"/>
        </w:rPr>
        <w:t>R3-18</w:t>
      </w:r>
      <w:r w:rsidR="00FE655B" w:rsidRPr="00FE655B">
        <w:rPr>
          <w:b w:val="0"/>
        </w:rPr>
        <w:t>2195</w:t>
      </w:r>
    </w:p>
    <w:p w14:paraId="35A6BFD0" w14:textId="77777777" w:rsidR="003476F9" w:rsidRDefault="003476F9" w:rsidP="00AA6A03">
      <w:pPr>
        <w:pStyle w:val="TOC1"/>
        <w:spacing w:after="240"/>
        <w:jc w:val="both"/>
        <w:rPr>
          <w:noProof w:val="0"/>
          <w:lang w:val="en-GB"/>
        </w:rPr>
      </w:pPr>
    </w:p>
    <w:p w14:paraId="4C9431F6" w14:textId="20DF3818" w:rsidR="00F507D1" w:rsidRDefault="00C16DE5" w:rsidP="00CE0424">
      <w:pPr>
        <w:pStyle w:val="Heading1"/>
      </w:pPr>
      <w:r>
        <w:t>References</w:t>
      </w:r>
    </w:p>
    <w:p w14:paraId="13610A6A" w14:textId="77777777" w:rsidR="00481920" w:rsidRPr="00481920" w:rsidRDefault="00481920" w:rsidP="00481920"/>
    <w:sectPr w:rsidR="00481920" w:rsidRPr="0048192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6BEDF" w14:textId="77777777" w:rsidR="00A2435F" w:rsidRDefault="00A2435F">
      <w:r>
        <w:separator/>
      </w:r>
    </w:p>
  </w:endnote>
  <w:endnote w:type="continuationSeparator" w:id="0">
    <w:p w14:paraId="3C5347FE" w14:textId="77777777" w:rsidR="00A2435F" w:rsidRDefault="00A2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5C22E64" w:rsidR="001D21C4" w:rsidRDefault="001D2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65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655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607D4" w14:textId="77777777" w:rsidR="00A2435F" w:rsidRDefault="00A2435F">
      <w:r>
        <w:separator/>
      </w:r>
    </w:p>
  </w:footnote>
  <w:footnote w:type="continuationSeparator" w:id="0">
    <w:p w14:paraId="5E93A33E" w14:textId="77777777" w:rsidR="00A2435F" w:rsidRDefault="00A2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D21C4" w:rsidRDefault="001D21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8"/>
  </w:num>
  <w:num w:numId="5">
    <w:abstractNumId w:val="4"/>
  </w:num>
  <w:num w:numId="6">
    <w:abstractNumId w:val="9"/>
  </w:num>
  <w:num w:numId="7">
    <w:abstractNumId w:val="17"/>
  </w:num>
  <w:num w:numId="8">
    <w:abstractNumId w:val="5"/>
  </w:num>
  <w:num w:numId="9">
    <w:abstractNumId w:val="14"/>
  </w:num>
  <w:num w:numId="10">
    <w:abstractNumId w:val="19"/>
  </w:num>
  <w:num w:numId="11">
    <w:abstractNumId w:val="16"/>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2"/>
  </w:num>
  <w:num w:numId="16">
    <w:abstractNumId w:val="18"/>
  </w:num>
  <w:num w:numId="17">
    <w:abstractNumId w:val="20"/>
  </w:num>
  <w:num w:numId="18">
    <w:abstractNumId w:val="11"/>
  </w:num>
  <w:num w:numId="19">
    <w:abstractNumId w:val="21"/>
  </w:num>
  <w:num w:numId="20">
    <w:abstractNumId w:val="13"/>
  </w:num>
  <w:num w:numId="21">
    <w:abstractNumId w:val="15"/>
  </w:num>
  <w:num w:numId="22">
    <w:abstractNumId w:val="0"/>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71A"/>
    <w:rsid w:val="002D117F"/>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1920"/>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1602"/>
    <w:rsid w:val="005D1F90"/>
    <w:rsid w:val="005D259C"/>
    <w:rsid w:val="005D4FEE"/>
    <w:rsid w:val="005D7306"/>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8F3"/>
    <w:rsid w:val="00936A53"/>
    <w:rsid w:val="00936C07"/>
    <w:rsid w:val="009373EA"/>
    <w:rsid w:val="009403F9"/>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049F"/>
    <w:rsid w:val="00A13E54"/>
    <w:rsid w:val="00A15202"/>
    <w:rsid w:val="00A17F63"/>
    <w:rsid w:val="00A2193B"/>
    <w:rsid w:val="00A21A0C"/>
    <w:rsid w:val="00A2351A"/>
    <w:rsid w:val="00A2435F"/>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655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8A3B8768-2F5D-4EE9-BF81-073389E55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2008-01-31T06:09:00Z</cp:lastPrinted>
  <dcterms:created xsi:type="dcterms:W3CDTF">2018-04-06T12:45:00Z</dcterms:created>
  <dcterms:modified xsi:type="dcterms:W3CDTF">2018-04-07T01:12:00Z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